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DC" w:rsidRDefault="00D914DC" w:rsidP="00D914DC">
      <w:pPr>
        <w:jc w:val="center"/>
        <w:rPr>
          <w:b/>
          <w:sz w:val="24"/>
        </w:rPr>
      </w:pPr>
      <w:r>
        <w:rPr>
          <w:b/>
          <w:sz w:val="24"/>
        </w:rPr>
        <w:t>MID-ATLANTIC</w:t>
      </w:r>
    </w:p>
    <w:p w:rsidR="00D914DC" w:rsidRDefault="00D914DC" w:rsidP="00D914DC">
      <w:pPr>
        <w:jc w:val="center"/>
        <w:rPr>
          <w:b/>
          <w:sz w:val="24"/>
        </w:rPr>
      </w:pPr>
      <w:r>
        <w:rPr>
          <w:b/>
          <w:sz w:val="24"/>
        </w:rPr>
        <w:t>POLICY AND PROCEDURE</w:t>
      </w:r>
    </w:p>
    <w:p w:rsidR="00D914DC" w:rsidRDefault="00D914DC" w:rsidP="00D914DC">
      <w:pPr>
        <w:jc w:val="center"/>
        <w:rPr>
          <w:b/>
          <w:sz w:val="24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780"/>
        <w:gridCol w:w="2610"/>
        <w:gridCol w:w="545"/>
      </w:tblGrid>
      <w:tr w:rsidR="00D914DC" w:rsidTr="00A53FA7"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:rsidR="00D914DC" w:rsidRDefault="00D914DC" w:rsidP="00A53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6" w:space="0" w:color="auto"/>
            </w:tcBorders>
          </w:tcPr>
          <w:p w:rsidR="00D914DC" w:rsidRDefault="00D914DC" w:rsidP="00A53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D914DC" w:rsidRDefault="00D914DC" w:rsidP="00A53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</w:tr>
      <w:tr w:rsidR="00D914DC" w:rsidTr="00A53FA7"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D914DC" w:rsidRDefault="001512B1" w:rsidP="00A53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Clock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D914DC" w:rsidRDefault="00D914DC" w:rsidP="00A53FA7">
            <w:pPr>
              <w:pStyle w:val="Heading1"/>
              <w:numPr>
                <w:ilvl w:val="0"/>
                <w:numId w:val="0"/>
              </w:numPr>
            </w:pPr>
            <w:r>
              <w:t>Section A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914DC" w:rsidRDefault="0008653F" w:rsidP="00D914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Clocking In/Out</w:t>
            </w:r>
          </w:p>
        </w:tc>
      </w:tr>
      <w:tr w:rsidR="00D914DC" w:rsidTr="00A53FA7"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4DC" w:rsidRDefault="00D914DC" w:rsidP="00A53FA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EFFECTIVE DATE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4DC" w:rsidRDefault="00D914DC" w:rsidP="00A53FA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REVISION DATES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914DC" w:rsidRDefault="00D914DC" w:rsidP="00A53FA7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REVIEW DATE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14DC" w:rsidRDefault="00D914DC" w:rsidP="00A53FA7">
            <w:pPr>
              <w:jc w:val="right"/>
              <w:rPr>
                <w:sz w:val="24"/>
              </w:rPr>
            </w:pPr>
          </w:p>
        </w:tc>
      </w:tr>
      <w:tr w:rsidR="00D914DC" w:rsidTr="00A53FA7">
        <w:trPr>
          <w:trHeight w:val="147"/>
        </w:trPr>
        <w:tc>
          <w:tcPr>
            <w:tcW w:w="24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4DC" w:rsidRDefault="00D914DC" w:rsidP="00D914DC">
            <w:pPr>
              <w:pStyle w:val="Heading1"/>
              <w:numPr>
                <w:ilvl w:val="0"/>
                <w:numId w:val="0"/>
              </w:numPr>
            </w:pPr>
            <w:r>
              <w:t xml:space="preserve"> January 1, 2012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4DC" w:rsidRDefault="00D914DC" w:rsidP="00A53FA7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914DC" w:rsidRDefault="00D914DC" w:rsidP="00A53FA7">
            <w:pPr>
              <w:rPr>
                <w:sz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914DC" w:rsidRDefault="00D914DC" w:rsidP="00A53FA7">
            <w:pPr>
              <w:jc w:val="center"/>
              <w:rPr>
                <w:sz w:val="24"/>
              </w:rPr>
            </w:pPr>
          </w:p>
        </w:tc>
      </w:tr>
      <w:tr w:rsidR="00D914DC" w:rsidTr="00D914DC">
        <w:trPr>
          <w:trHeight w:val="1440"/>
        </w:trPr>
        <w:tc>
          <w:tcPr>
            <w:tcW w:w="9360" w:type="dxa"/>
            <w:gridSpan w:val="4"/>
          </w:tcPr>
          <w:p w:rsidR="00D914DC" w:rsidRDefault="00D914DC" w:rsidP="00A53FA7">
            <w:pPr>
              <w:rPr>
                <w:sz w:val="24"/>
              </w:rPr>
            </w:pPr>
          </w:p>
          <w:p w:rsidR="00D914DC" w:rsidRDefault="00D914DC" w:rsidP="00A53FA7">
            <w:pPr>
              <w:rPr>
                <w:sz w:val="24"/>
              </w:rPr>
            </w:pPr>
            <w:r>
              <w:rPr>
                <w:sz w:val="24"/>
              </w:rPr>
              <w:t>AUTHORIZED   _________________________         ________________________________</w:t>
            </w:r>
          </w:p>
          <w:p w:rsidR="00300E19" w:rsidRDefault="00D914DC" w:rsidP="00D914DC">
            <w:pPr>
              <w:rPr>
                <w:sz w:val="24"/>
              </w:rPr>
            </w:pPr>
            <w:r>
              <w:rPr>
                <w:sz w:val="24"/>
              </w:rPr>
              <w:t>SI</w:t>
            </w:r>
            <w:r w:rsidR="006C6C27">
              <w:rPr>
                <w:sz w:val="24"/>
              </w:rPr>
              <w:t>GNATURES :</w:t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872700">
              <w:rPr>
                <w:sz w:val="24"/>
              </w:rPr>
              <w:softHyphen/>
            </w:r>
            <w:r w:rsidR="00872700">
              <w:rPr>
                <w:sz w:val="24"/>
              </w:rPr>
              <w:softHyphen/>
              <w:t xml:space="preserve"> Mark Calabria                      </w:t>
            </w:r>
            <w:r w:rsidR="006C6C27">
              <w:rPr>
                <w:sz w:val="24"/>
              </w:rPr>
              <w:t xml:space="preserve">              Samuel Perone, Business Manager</w:t>
            </w:r>
          </w:p>
          <w:p w:rsidR="00D914DC" w:rsidRDefault="00300E19" w:rsidP="00D914D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__________________________</w:t>
            </w:r>
            <w:r w:rsidR="00AC79AC">
              <w:rPr>
                <w:sz w:val="24"/>
              </w:rPr>
              <w:t xml:space="preserve">       ________________________________</w:t>
            </w:r>
            <w:r w:rsidR="00D914DC">
              <w:rPr>
                <w:sz w:val="24"/>
              </w:rPr>
              <w:t xml:space="preserve">       </w:t>
            </w:r>
          </w:p>
          <w:p w:rsidR="00D914DC" w:rsidRDefault="00300E19" w:rsidP="00300E1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6C6C27">
              <w:rPr>
                <w:sz w:val="24"/>
              </w:rPr>
              <w:t>Louis Moffa</w:t>
            </w:r>
            <w:r w:rsidR="00AC79AC">
              <w:rPr>
                <w:sz w:val="24"/>
              </w:rPr>
              <w:t xml:space="preserve">                                       Jennifer </w:t>
            </w:r>
            <w:proofErr w:type="spellStart"/>
            <w:r w:rsidR="00AC79AC">
              <w:rPr>
                <w:sz w:val="24"/>
              </w:rPr>
              <w:t>Niceta</w:t>
            </w:r>
            <w:proofErr w:type="spellEnd"/>
            <w:r w:rsidR="00AC79AC">
              <w:rPr>
                <w:sz w:val="24"/>
              </w:rPr>
              <w:t>, Payroll</w:t>
            </w:r>
          </w:p>
        </w:tc>
      </w:tr>
    </w:tbl>
    <w:p w:rsidR="00D914DC" w:rsidRPr="0008653F" w:rsidRDefault="00D914DC" w:rsidP="00D914DC">
      <w:pPr>
        <w:jc w:val="center"/>
        <w:rPr>
          <w:b/>
          <w:sz w:val="32"/>
          <w:szCs w:val="32"/>
        </w:rPr>
      </w:pPr>
    </w:p>
    <w:p w:rsidR="00D914DC" w:rsidRPr="0008653F" w:rsidRDefault="0008653F" w:rsidP="0008653F">
      <w:pPr>
        <w:jc w:val="center"/>
        <w:rPr>
          <w:b/>
          <w:sz w:val="32"/>
          <w:szCs w:val="32"/>
        </w:rPr>
      </w:pPr>
      <w:r w:rsidRPr="0008653F">
        <w:rPr>
          <w:b/>
          <w:sz w:val="32"/>
          <w:szCs w:val="32"/>
        </w:rPr>
        <w:t>Clocking In/Out</w:t>
      </w:r>
    </w:p>
    <w:p w:rsidR="0008653F" w:rsidRPr="00572682" w:rsidRDefault="0008653F" w:rsidP="0008653F">
      <w:pPr>
        <w:jc w:val="center"/>
        <w:rPr>
          <w:sz w:val="28"/>
          <w:szCs w:val="28"/>
        </w:rPr>
      </w:pPr>
    </w:p>
    <w:p w:rsidR="00D914DC" w:rsidRDefault="0008653F" w:rsidP="0087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0E7CA8">
        <w:rPr>
          <w:sz w:val="28"/>
          <w:szCs w:val="28"/>
        </w:rPr>
        <w:t>Mid-Atlantic employee</w:t>
      </w:r>
      <w:r>
        <w:rPr>
          <w:sz w:val="28"/>
          <w:szCs w:val="28"/>
        </w:rPr>
        <w:t>s</w:t>
      </w:r>
      <w:r w:rsidR="000E7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required to clock in/out at the </w:t>
      </w:r>
      <w:r w:rsidR="00740031">
        <w:rPr>
          <w:sz w:val="28"/>
          <w:szCs w:val="28"/>
        </w:rPr>
        <w:t>building</w:t>
      </w:r>
      <w:r>
        <w:rPr>
          <w:sz w:val="28"/>
          <w:szCs w:val="28"/>
        </w:rPr>
        <w:t xml:space="preserve"> at which they are assigned</w:t>
      </w:r>
      <w:r w:rsidR="00741F36">
        <w:rPr>
          <w:sz w:val="28"/>
          <w:szCs w:val="28"/>
        </w:rPr>
        <w:t>.</w:t>
      </w:r>
      <w:bookmarkStart w:id="0" w:name="_GoBack"/>
      <w:bookmarkEnd w:id="0"/>
    </w:p>
    <w:p w:rsidR="000E7CA8" w:rsidRPr="00572682" w:rsidRDefault="000E7CA8" w:rsidP="00872700">
      <w:pPr>
        <w:jc w:val="both"/>
        <w:rPr>
          <w:sz w:val="28"/>
          <w:szCs w:val="28"/>
        </w:rPr>
      </w:pPr>
    </w:p>
    <w:p w:rsidR="000E7CA8" w:rsidRDefault="00740031" w:rsidP="000E7CA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Upon arrival to the building</w:t>
      </w:r>
      <w:r w:rsidR="0008653F">
        <w:rPr>
          <w:sz w:val="28"/>
          <w:szCs w:val="28"/>
        </w:rPr>
        <w:t>, each employee will clock in using either the hand punch time clock, or the computer time clock.</w:t>
      </w:r>
    </w:p>
    <w:p w:rsidR="000E7CA8" w:rsidRDefault="000E7CA8" w:rsidP="000E7CA8">
      <w:pPr>
        <w:jc w:val="both"/>
        <w:rPr>
          <w:sz w:val="28"/>
          <w:szCs w:val="28"/>
        </w:rPr>
      </w:pPr>
    </w:p>
    <w:p w:rsidR="00740031" w:rsidRDefault="0008653F" w:rsidP="007400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Upon completion of the shift, or departing the building, each employee will be required to clock out.</w:t>
      </w:r>
      <w:r w:rsidR="00740031" w:rsidRPr="00740031">
        <w:rPr>
          <w:sz w:val="28"/>
          <w:szCs w:val="28"/>
        </w:rPr>
        <w:t xml:space="preserve"> </w:t>
      </w:r>
      <w:r w:rsidR="00740031">
        <w:rPr>
          <w:sz w:val="28"/>
          <w:szCs w:val="28"/>
        </w:rPr>
        <w:t>Upon returning to the building, each employee will be required to clock back in.</w:t>
      </w:r>
      <w:r w:rsidR="00740031" w:rsidRPr="00B0068C">
        <w:rPr>
          <w:sz w:val="28"/>
          <w:szCs w:val="28"/>
        </w:rPr>
        <w:t xml:space="preserve"> </w:t>
      </w:r>
      <w:r w:rsidR="00740031">
        <w:rPr>
          <w:sz w:val="28"/>
          <w:szCs w:val="28"/>
        </w:rPr>
        <w:t>This policy must be followed regardless of the reason for departing the building.</w:t>
      </w:r>
    </w:p>
    <w:p w:rsidR="00740031" w:rsidRPr="00740031" w:rsidRDefault="00740031" w:rsidP="00740031">
      <w:pPr>
        <w:pStyle w:val="ListParagraph"/>
        <w:rPr>
          <w:sz w:val="28"/>
          <w:szCs w:val="28"/>
        </w:rPr>
      </w:pPr>
    </w:p>
    <w:p w:rsidR="00740031" w:rsidRDefault="00740031" w:rsidP="00740031">
      <w:pPr>
        <w:jc w:val="both"/>
        <w:rPr>
          <w:sz w:val="28"/>
          <w:szCs w:val="28"/>
        </w:rPr>
      </w:pPr>
    </w:p>
    <w:p w:rsidR="00740031" w:rsidRDefault="00740031" w:rsidP="00740031">
      <w:pPr>
        <w:jc w:val="both"/>
        <w:rPr>
          <w:sz w:val="28"/>
          <w:szCs w:val="28"/>
        </w:rPr>
      </w:pPr>
      <w:r>
        <w:rPr>
          <w:sz w:val="28"/>
          <w:szCs w:val="28"/>
        </w:rPr>
        <w:t>Any questions regarding this policy should be referred to the department/building director, or Sam Perone.</w:t>
      </w:r>
    </w:p>
    <w:p w:rsidR="00740031" w:rsidRPr="00740031" w:rsidRDefault="00740031" w:rsidP="00740031">
      <w:pPr>
        <w:jc w:val="both"/>
        <w:rPr>
          <w:sz w:val="28"/>
          <w:szCs w:val="28"/>
        </w:rPr>
      </w:pPr>
    </w:p>
    <w:p w:rsidR="00740031" w:rsidRPr="00740031" w:rsidRDefault="00740031" w:rsidP="00740031">
      <w:pPr>
        <w:pStyle w:val="ListParagraph"/>
        <w:rPr>
          <w:sz w:val="28"/>
          <w:szCs w:val="28"/>
        </w:rPr>
      </w:pPr>
    </w:p>
    <w:p w:rsidR="00740031" w:rsidRDefault="00740031" w:rsidP="00740031">
      <w:pPr>
        <w:pStyle w:val="ListParagraph"/>
        <w:jc w:val="both"/>
        <w:rPr>
          <w:sz w:val="28"/>
          <w:szCs w:val="28"/>
        </w:rPr>
      </w:pPr>
    </w:p>
    <w:p w:rsidR="00B0068C" w:rsidRPr="00740031" w:rsidRDefault="00B0068C" w:rsidP="00740031">
      <w:pPr>
        <w:rPr>
          <w:sz w:val="28"/>
          <w:szCs w:val="28"/>
        </w:rPr>
      </w:pPr>
    </w:p>
    <w:p w:rsidR="00B0068C" w:rsidRPr="00B0068C" w:rsidRDefault="00B0068C" w:rsidP="00B0068C">
      <w:pPr>
        <w:jc w:val="both"/>
        <w:rPr>
          <w:sz w:val="28"/>
          <w:szCs w:val="28"/>
        </w:rPr>
      </w:pPr>
    </w:p>
    <w:sectPr w:rsidR="00B0068C" w:rsidRPr="00B0068C" w:rsidSect="0071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735"/>
    <w:multiLevelType w:val="hybridMultilevel"/>
    <w:tmpl w:val="F19C7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85F"/>
    <w:multiLevelType w:val="hybridMultilevel"/>
    <w:tmpl w:val="3774B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48C"/>
    <w:multiLevelType w:val="multilevel"/>
    <w:tmpl w:val="F1A049A0"/>
    <w:lvl w:ilvl="0">
      <w:start w:val="2"/>
      <w:numFmt w:val="upperLetter"/>
      <w:pStyle w:val="Heading1"/>
      <w:suff w:val="space"/>
      <w:lvlText w:val="Section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C"/>
    <w:rsid w:val="0008653F"/>
    <w:rsid w:val="000E7CA8"/>
    <w:rsid w:val="001512B1"/>
    <w:rsid w:val="0016456A"/>
    <w:rsid w:val="001C046A"/>
    <w:rsid w:val="00243515"/>
    <w:rsid w:val="002C4293"/>
    <w:rsid w:val="00300E19"/>
    <w:rsid w:val="004D5052"/>
    <w:rsid w:val="00572682"/>
    <w:rsid w:val="006C6C27"/>
    <w:rsid w:val="00717997"/>
    <w:rsid w:val="00740031"/>
    <w:rsid w:val="00741F36"/>
    <w:rsid w:val="00753179"/>
    <w:rsid w:val="00872700"/>
    <w:rsid w:val="009C75F0"/>
    <w:rsid w:val="00AC79AC"/>
    <w:rsid w:val="00B0068C"/>
    <w:rsid w:val="00C0137D"/>
    <w:rsid w:val="00CB6694"/>
    <w:rsid w:val="00D914DC"/>
    <w:rsid w:val="00E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D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14DC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914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914D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914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914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D914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914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914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14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137D"/>
    <w:rPr>
      <w:rFonts w:ascii="Book Antiqua" w:eastAsiaTheme="majorEastAsia" w:hAnsi="Book Antiqua" w:cstheme="majorBidi"/>
      <w:sz w:val="24"/>
    </w:rPr>
  </w:style>
  <w:style w:type="character" w:customStyle="1" w:styleId="Heading1Char">
    <w:name w:val="Heading 1 Char"/>
    <w:basedOn w:val="DefaultParagraphFont"/>
    <w:link w:val="Heading1"/>
    <w:rsid w:val="00D914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914D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14D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14D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14D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914DC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914D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914DC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14DC"/>
    <w:rPr>
      <w:rFonts w:ascii="Arial" w:eastAsia="Times New Roman" w:hAnsi="Arial" w:cs="Times New Roman"/>
      <w:b/>
      <w:i/>
      <w:sz w:val="18"/>
      <w:szCs w:val="20"/>
    </w:rPr>
  </w:style>
  <w:style w:type="paragraph" w:styleId="BodyText2">
    <w:name w:val="Body Text 2"/>
    <w:basedOn w:val="Normal"/>
    <w:link w:val="BodyText2Char"/>
    <w:rsid w:val="00D914DC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914D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1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D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14DC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914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914D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914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914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D914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914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914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14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137D"/>
    <w:rPr>
      <w:rFonts w:ascii="Book Antiqua" w:eastAsiaTheme="majorEastAsia" w:hAnsi="Book Antiqua" w:cstheme="majorBidi"/>
      <w:sz w:val="24"/>
    </w:rPr>
  </w:style>
  <w:style w:type="character" w:customStyle="1" w:styleId="Heading1Char">
    <w:name w:val="Heading 1 Char"/>
    <w:basedOn w:val="DefaultParagraphFont"/>
    <w:link w:val="Heading1"/>
    <w:rsid w:val="00D914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914D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14D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14D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14D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914DC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914D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914DC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14DC"/>
    <w:rPr>
      <w:rFonts w:ascii="Arial" w:eastAsia="Times New Roman" w:hAnsi="Arial" w:cs="Times New Roman"/>
      <w:b/>
      <w:i/>
      <w:sz w:val="18"/>
      <w:szCs w:val="20"/>
    </w:rPr>
  </w:style>
  <w:style w:type="paragraph" w:styleId="BodyText2">
    <w:name w:val="Body Text 2"/>
    <w:basedOn w:val="Normal"/>
    <w:link w:val="BodyText2Char"/>
    <w:rsid w:val="00D914DC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914D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1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 Perone</dc:creator>
  <cp:keywords/>
  <dc:description/>
  <cp:lastModifiedBy>Samuel Perone</cp:lastModifiedBy>
  <cp:revision>4</cp:revision>
  <cp:lastPrinted>2012-02-14T21:41:00Z</cp:lastPrinted>
  <dcterms:created xsi:type="dcterms:W3CDTF">2013-02-27T18:09:00Z</dcterms:created>
  <dcterms:modified xsi:type="dcterms:W3CDTF">2013-02-27T19:14:00Z</dcterms:modified>
</cp:coreProperties>
</file>